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bidiVisual/>
        <w:tblW w:w="9900" w:type="dxa"/>
        <w:tblInd w:w="-360" w:type="dxa"/>
        <w:tblLook w:val="04A0" w:firstRow="1" w:lastRow="0" w:firstColumn="1" w:lastColumn="0" w:noHBand="0" w:noVBand="1"/>
      </w:tblPr>
      <w:tblGrid>
        <w:gridCol w:w="7720"/>
        <w:gridCol w:w="2180"/>
      </w:tblGrid>
      <w:tr w:rsidR="007B1C41" w:rsidTr="0049741B"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B1C41" w:rsidRPr="00E37E0F" w:rsidRDefault="007B1C41" w:rsidP="00DA13F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7B1C41" w:rsidRPr="009B0922" w:rsidTr="0049741B">
        <w:tc>
          <w:tcPr>
            <w:tcW w:w="7720" w:type="dxa"/>
            <w:vAlign w:val="center"/>
          </w:tcPr>
          <w:p w:rsidR="007B1C41" w:rsidRPr="009B0922" w:rsidRDefault="0049741B" w:rsidP="00DA13F9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سنة الأولى شعبة الآداب والعلوم الإنسانية و شعبة التعليم الأصيل</w:t>
            </w:r>
          </w:p>
        </w:tc>
        <w:tc>
          <w:tcPr>
            <w:tcW w:w="2180" w:type="dxa"/>
            <w:vAlign w:val="center"/>
          </w:tcPr>
          <w:p w:rsidR="007B1C41" w:rsidRPr="009B0922" w:rsidRDefault="007B1C41" w:rsidP="00DA13F9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الأسدس الأول </w:t>
            </w:r>
          </w:p>
        </w:tc>
      </w:tr>
    </w:tbl>
    <w:p w:rsidR="007B1C41" w:rsidRDefault="007B1C41" w:rsidP="007B1C41">
      <w:pPr>
        <w:bidi/>
        <w:rPr>
          <w:rtl/>
          <w:lang w:bidi="ar-MA"/>
        </w:rPr>
      </w:pPr>
    </w:p>
    <w:tbl>
      <w:tblPr>
        <w:tblStyle w:val="Grilledutableau"/>
        <w:bidiVisual/>
        <w:tblW w:w="9180" w:type="dxa"/>
        <w:tblLook w:val="04A0" w:firstRow="1" w:lastRow="0" w:firstColumn="1" w:lastColumn="0" w:noHBand="0" w:noVBand="1"/>
      </w:tblPr>
      <w:tblGrid>
        <w:gridCol w:w="1123"/>
        <w:gridCol w:w="4309"/>
        <w:gridCol w:w="1381"/>
        <w:gridCol w:w="1233"/>
        <w:gridCol w:w="1134"/>
      </w:tblGrid>
      <w:tr w:rsidR="00DD0F40" w:rsidTr="0098705A">
        <w:trPr>
          <w:trHeight w:val="292"/>
        </w:trPr>
        <w:tc>
          <w:tcPr>
            <w:tcW w:w="1123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309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381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367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98705A">
        <w:trPr>
          <w:trHeight w:val="77"/>
        </w:trPr>
        <w:tc>
          <w:tcPr>
            <w:tcW w:w="1123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309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381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33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1134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309" w:type="dxa"/>
            <w:vMerge w:val="restart"/>
            <w:vAlign w:val="center"/>
          </w:tcPr>
          <w:p w:rsidR="007C6042" w:rsidRPr="00E37E0F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مبادئ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في المنطق </w:t>
            </w: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DD0F40" w:rsidTr="0098705A">
        <w:tc>
          <w:tcPr>
            <w:tcW w:w="1123" w:type="dxa"/>
            <w:vAlign w:val="center"/>
          </w:tcPr>
          <w:p w:rsidR="00DD0F40" w:rsidRPr="007B1C41" w:rsidRDefault="00DD0F40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309" w:type="dxa"/>
            <w:vAlign w:val="center"/>
          </w:tcPr>
          <w:p w:rsidR="00DD0F40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مبادئ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في المنطق +الحساب العددي </w:t>
            </w:r>
          </w:p>
        </w:tc>
        <w:tc>
          <w:tcPr>
            <w:tcW w:w="1381" w:type="dxa"/>
            <w:vAlign w:val="center"/>
          </w:tcPr>
          <w:p w:rsidR="00DD0F40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1+1</w:t>
            </w:r>
          </w:p>
        </w:tc>
        <w:tc>
          <w:tcPr>
            <w:tcW w:w="1233" w:type="dxa"/>
            <w:vAlign w:val="center"/>
          </w:tcPr>
          <w:p w:rsidR="00DD0F40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  <w:tc>
          <w:tcPr>
            <w:tcW w:w="1134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309" w:type="dxa"/>
            <w:vMerge w:val="restart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الحساب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العددي</w:t>
            </w: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309" w:type="dxa"/>
            <w:vMerge w:val="restart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عموميات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حول الدوال</w:t>
            </w: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DD0F40" w:rsidTr="0098705A">
        <w:tc>
          <w:tcPr>
            <w:tcW w:w="1123" w:type="dxa"/>
            <w:vAlign w:val="center"/>
          </w:tcPr>
          <w:p w:rsidR="00DD0F40" w:rsidRPr="007B1C41" w:rsidRDefault="00DD0F40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309" w:type="dxa"/>
            <w:vAlign w:val="center"/>
          </w:tcPr>
          <w:p w:rsidR="00DD0F40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عموميات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حول الدوال+ المتتاليات </w:t>
            </w:r>
          </w:p>
        </w:tc>
        <w:tc>
          <w:tcPr>
            <w:tcW w:w="1381" w:type="dxa"/>
            <w:vAlign w:val="center"/>
          </w:tcPr>
          <w:p w:rsidR="00DD0F40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1+1</w:t>
            </w:r>
          </w:p>
        </w:tc>
        <w:tc>
          <w:tcPr>
            <w:tcW w:w="1233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309" w:type="dxa"/>
            <w:vMerge w:val="restart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المتتاليات </w:t>
            </w: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15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</w:tr>
      <w:tr w:rsidR="00DD0F40" w:rsidRPr="007B1C41" w:rsidTr="0098705A">
        <w:tc>
          <w:tcPr>
            <w:tcW w:w="5432" w:type="dxa"/>
            <w:gridSpan w:val="2"/>
            <w:vAlign w:val="center"/>
          </w:tcPr>
          <w:p w:rsidR="00DD0F40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381" w:type="dxa"/>
            <w:vAlign w:val="center"/>
          </w:tcPr>
          <w:p w:rsidR="00DD0F40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24</w:t>
            </w:r>
          </w:p>
        </w:tc>
        <w:tc>
          <w:tcPr>
            <w:tcW w:w="1233" w:type="dxa"/>
            <w:vAlign w:val="center"/>
          </w:tcPr>
          <w:p w:rsidR="00DD0F40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34" w:type="dxa"/>
            <w:vAlign w:val="center"/>
          </w:tcPr>
          <w:p w:rsidR="00DD0F40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</w:tr>
    </w:tbl>
    <w:p w:rsidR="00DD0F40" w:rsidRPr="007B1C41" w:rsidRDefault="00DD0F40" w:rsidP="00DD0F40">
      <w:pPr>
        <w:bidi/>
        <w:rPr>
          <w:b/>
          <w:bCs/>
          <w:rtl/>
          <w:lang w:bidi="ar-MA"/>
        </w:rPr>
      </w:pPr>
    </w:p>
    <w:tbl>
      <w:tblPr>
        <w:tblStyle w:val="Grilledutableau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1117"/>
        <w:gridCol w:w="8381"/>
      </w:tblGrid>
      <w:tr w:rsidR="0098705A" w:rsidRPr="00E82DAE" w:rsidTr="00753DDA">
        <w:trPr>
          <w:trHeight w:val="272"/>
        </w:trPr>
        <w:tc>
          <w:tcPr>
            <w:tcW w:w="1117" w:type="dxa"/>
            <w:tcBorders>
              <w:top w:val="nil"/>
              <w:left w:val="nil"/>
            </w:tcBorders>
          </w:tcPr>
          <w:p w:rsidR="0098705A" w:rsidRPr="00E82DAE" w:rsidRDefault="0098705A" w:rsidP="00753DDA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8381" w:type="dxa"/>
          </w:tcPr>
          <w:p w:rsidR="0098705A" w:rsidRPr="007B1C41" w:rsidRDefault="0098705A" w:rsidP="00753DDA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7B1C41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القدرات المنتظرة الأساسية من برنامج الأسدس الأول</w:t>
            </w:r>
          </w:p>
        </w:tc>
      </w:tr>
      <w:tr w:rsidR="0098705A" w:rsidRPr="00E82DAE" w:rsidTr="00753DDA">
        <w:trPr>
          <w:trHeight w:val="272"/>
        </w:trPr>
        <w:tc>
          <w:tcPr>
            <w:tcW w:w="1117" w:type="dxa"/>
            <w:vAlign w:val="center"/>
          </w:tcPr>
          <w:p w:rsidR="0098705A" w:rsidRPr="00E82DAE" w:rsidRDefault="0098705A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مبادئ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في المنطق </w:t>
            </w:r>
          </w:p>
        </w:tc>
        <w:tc>
          <w:tcPr>
            <w:tcW w:w="8381" w:type="dxa"/>
          </w:tcPr>
          <w:p w:rsidR="0098705A" w:rsidRDefault="0098705A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استعمال الاستدلال المناسب حسب الوضعية المدروسة ؛</w:t>
            </w:r>
          </w:p>
          <w:p w:rsidR="0098705A" w:rsidRDefault="0098705A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صياغة براهين و استدلالات رياضية واضحة و سليمة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منطقيا ؛</w:t>
            </w:r>
            <w:proofErr w:type="gramEnd"/>
          </w:p>
          <w:p w:rsidR="0098705A" w:rsidRDefault="0098705A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دراسة صحة عبارة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منطقية ؛</w:t>
            </w:r>
            <w:proofErr w:type="gramEnd"/>
          </w:p>
          <w:p w:rsidR="0098705A" w:rsidRPr="000D460C" w:rsidRDefault="0098705A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إدراك مدلول عبارة منطقية وإعطاء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نفيها .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</w:tr>
      <w:tr w:rsidR="0098705A" w:rsidRPr="00E82DAE" w:rsidTr="00753DDA">
        <w:trPr>
          <w:trHeight w:val="272"/>
        </w:trPr>
        <w:tc>
          <w:tcPr>
            <w:tcW w:w="1117" w:type="dxa"/>
            <w:vAlign w:val="center"/>
          </w:tcPr>
          <w:p w:rsidR="0098705A" w:rsidRDefault="00A90CB2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الحساب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العددي </w:t>
            </w:r>
            <w:r w:rsidR="0098705A">
              <w:rPr>
                <w:rFonts w:hint="cs"/>
                <w:sz w:val="24"/>
                <w:szCs w:val="24"/>
                <w:rtl/>
                <w:lang w:bidi="ar-MA"/>
              </w:rPr>
              <w:t xml:space="preserve">  </w:t>
            </w:r>
          </w:p>
        </w:tc>
        <w:tc>
          <w:tcPr>
            <w:tcW w:w="8381" w:type="dxa"/>
          </w:tcPr>
          <w:p w:rsidR="00A90CB2" w:rsidRDefault="00A90CB2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توظيف التناسبية لمعالجة وضعيات متنوعة ؛</w:t>
            </w:r>
          </w:p>
          <w:p w:rsidR="0098705A" w:rsidRPr="00E2370F" w:rsidRDefault="0098705A" w:rsidP="00A90CB2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حل معادلات و متراجحات  تؤول في حلها إلى معادلات و متراجحات من الدرجة الأولى أو من الدرجة الثانية بمجهول واحد ؛</w:t>
            </w:r>
          </w:p>
          <w:p w:rsidR="00A90CB2" w:rsidRDefault="00A90CB2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حل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نظمات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من الدرجة الأولى بمجهولين باستعمال مختلف الطرائق المتاحة ؛</w:t>
            </w:r>
          </w:p>
          <w:p w:rsidR="0098705A" w:rsidRPr="00A90CB2" w:rsidRDefault="0098705A" w:rsidP="00A90CB2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ترييض وضعيات تتضمن مقادير متغيرة تؤول في حلها إلى حل معادلات أو متراجحات  </w:t>
            </w:r>
            <w:r w:rsidR="00A90CB2">
              <w:rPr>
                <w:rFonts w:hint="cs"/>
                <w:sz w:val="24"/>
                <w:szCs w:val="24"/>
                <w:rtl/>
                <w:lang w:bidi="ar-MA"/>
              </w:rPr>
              <w:t xml:space="preserve">أو </w:t>
            </w:r>
            <w:proofErr w:type="spellStart"/>
            <w:r w:rsidR="00A90CB2">
              <w:rPr>
                <w:rFonts w:hint="cs"/>
                <w:sz w:val="24"/>
                <w:szCs w:val="24"/>
                <w:rtl/>
                <w:lang w:bidi="ar-MA"/>
              </w:rPr>
              <w:t>نظمات</w:t>
            </w:r>
            <w:proofErr w:type="spellEnd"/>
            <w:r w:rsidR="00A90CB2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  <w:r w:rsidRPr="00A90CB2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</w:tr>
      <w:tr w:rsidR="0098705A" w:rsidRPr="00E82DAE" w:rsidTr="00753DDA">
        <w:trPr>
          <w:trHeight w:val="276"/>
        </w:trPr>
        <w:tc>
          <w:tcPr>
            <w:tcW w:w="1117" w:type="dxa"/>
            <w:vAlign w:val="center"/>
          </w:tcPr>
          <w:p w:rsidR="0098705A" w:rsidRPr="00E82DAE" w:rsidRDefault="0098705A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عموميات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حول الدوال</w:t>
            </w:r>
          </w:p>
        </w:tc>
        <w:tc>
          <w:tcPr>
            <w:tcW w:w="8381" w:type="dxa"/>
          </w:tcPr>
          <w:p w:rsidR="0098705A" w:rsidRDefault="0098705A" w:rsidP="0098705A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مقارنة تعبيرين باستعمال مختلف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التقنيات ؛</w:t>
            </w:r>
            <w:proofErr w:type="gramEnd"/>
          </w:p>
          <w:p w:rsidR="0098705A" w:rsidRDefault="0098705A" w:rsidP="0098705A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استنتاج تغيرات دالة أو القيم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القصوية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و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الدنوية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لدالة انطلاقا من تمثيلها المبياني أو من جدول تغيراتها ؛</w:t>
            </w:r>
          </w:p>
          <w:p w:rsidR="0098705A" w:rsidRPr="00CE1110" w:rsidRDefault="00A90CB2" w:rsidP="0098705A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المزاوجة بين قراءة و تأويل بعض التمثيلات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المبيانية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و بين بعض خاصيات الدوال .</w:t>
            </w:r>
          </w:p>
        </w:tc>
      </w:tr>
      <w:tr w:rsidR="0098705A" w:rsidRPr="00E82DAE" w:rsidTr="00753DDA">
        <w:trPr>
          <w:trHeight w:val="272"/>
        </w:trPr>
        <w:tc>
          <w:tcPr>
            <w:tcW w:w="1117" w:type="dxa"/>
            <w:vAlign w:val="center"/>
          </w:tcPr>
          <w:p w:rsidR="0098705A" w:rsidRDefault="0098705A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المتتاليات </w:t>
            </w:r>
          </w:p>
        </w:tc>
        <w:tc>
          <w:tcPr>
            <w:tcW w:w="8381" w:type="dxa"/>
          </w:tcPr>
          <w:p w:rsidR="0098705A" w:rsidRDefault="0098705A" w:rsidP="00753D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التعرف على متتالية حسابية أو هندسية و تحديد أساسها و حدها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الأول ؛</w:t>
            </w:r>
            <w:proofErr w:type="gramEnd"/>
          </w:p>
          <w:p w:rsidR="00A90CB2" w:rsidRDefault="00A90CB2" w:rsidP="00A90CB2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حساب الحد العام لمتتالية هندسية أو لمتتالية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حسابية ؛</w:t>
            </w:r>
            <w:proofErr w:type="gramEnd"/>
          </w:p>
          <w:p w:rsidR="0098705A" w:rsidRPr="00A90CB2" w:rsidRDefault="0098705A" w:rsidP="00A90CB2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حساب مجموع </w:t>
            </w:r>
            <w:r w:rsidRPr="003F1B47">
              <w:rPr>
                <w:i/>
                <w:iCs/>
                <w:sz w:val="4"/>
                <w:szCs w:val="4"/>
                <w:lang w:bidi="ar-MA"/>
              </w:rPr>
              <w:t xml:space="preserve">  </w:t>
            </w:r>
            <w:r w:rsidRPr="003F1B47">
              <w:rPr>
                <w:i/>
                <w:iCs/>
                <w:sz w:val="24"/>
                <w:szCs w:val="24"/>
                <w:lang w:bidi="ar-MA"/>
              </w:rPr>
              <w:t>n</w:t>
            </w:r>
            <w:r>
              <w:rPr>
                <w:rFonts w:hint="cs"/>
                <w:i/>
                <w:iCs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حدا متتابعة من متتالية حسابية أو متتالية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هندسية ؛</w:t>
            </w:r>
            <w:proofErr w:type="gramEnd"/>
          </w:p>
          <w:p w:rsidR="0098705A" w:rsidRPr="00A970FD" w:rsidRDefault="0098705A" w:rsidP="00753D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استعمال المتتاليات الحسابية والمتتاليات الهندسية في حل مسائل</w:t>
            </w:r>
            <w:r w:rsidR="00A90CB2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proofErr w:type="gramStart"/>
            <w:r w:rsidR="00A90CB2">
              <w:rPr>
                <w:rFonts w:hint="cs"/>
                <w:sz w:val="24"/>
                <w:szCs w:val="24"/>
                <w:rtl/>
                <w:lang w:bidi="ar-MA"/>
              </w:rPr>
              <w:t xml:space="preserve">متنوعة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.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</w:tr>
    </w:tbl>
    <w:p w:rsidR="002A6A6B" w:rsidRDefault="002A6A6B" w:rsidP="002A6A6B">
      <w:pPr>
        <w:bidi/>
        <w:rPr>
          <w:sz w:val="24"/>
          <w:szCs w:val="24"/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p w:rsidR="00DD0F40" w:rsidRDefault="00DD0F40" w:rsidP="00DD0F40">
      <w:pPr>
        <w:bidi/>
        <w:rPr>
          <w:rFonts w:hint="cs"/>
          <w:rtl/>
        </w:rPr>
      </w:pPr>
    </w:p>
    <w:p w:rsidR="00E96BA5" w:rsidRDefault="00E96BA5" w:rsidP="00E96BA5">
      <w:pPr>
        <w:bidi/>
        <w:rPr>
          <w:rtl/>
        </w:rPr>
      </w:pPr>
      <w:bookmarkStart w:id="0" w:name="_GoBack"/>
      <w:bookmarkEnd w:id="0"/>
    </w:p>
    <w:tbl>
      <w:tblPr>
        <w:tblStyle w:val="Grilledutableau"/>
        <w:bidiVisual/>
        <w:tblW w:w="9900" w:type="dxa"/>
        <w:tblInd w:w="-360" w:type="dxa"/>
        <w:tblLook w:val="04A0" w:firstRow="1" w:lastRow="0" w:firstColumn="1" w:lastColumn="0" w:noHBand="0" w:noVBand="1"/>
      </w:tblPr>
      <w:tblGrid>
        <w:gridCol w:w="7740"/>
        <w:gridCol w:w="2160"/>
      </w:tblGrid>
      <w:tr w:rsidR="006C1F38" w:rsidTr="0049741B"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C1F38" w:rsidRPr="00E37E0F" w:rsidRDefault="006C1F38" w:rsidP="00DA13F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lastRenderedPageBreak/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6C1F38" w:rsidRPr="009B0922" w:rsidTr="0049741B">
        <w:tc>
          <w:tcPr>
            <w:tcW w:w="7740" w:type="dxa"/>
            <w:vAlign w:val="center"/>
          </w:tcPr>
          <w:p w:rsidR="006C1F38" w:rsidRPr="009B0922" w:rsidRDefault="006C1F38" w:rsidP="006F6AEC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سنة الأولى 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شعبة الآداب و</w:t>
            </w:r>
            <w:r w:rsidR="006F6AEC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العلوم الإنسانية </w:t>
            </w:r>
            <w:r w:rsidR="0049741B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و </w:t>
            </w:r>
            <w:r w:rsidR="006F6AEC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شعبة التعليم الأصيل</w:t>
            </w:r>
          </w:p>
        </w:tc>
        <w:tc>
          <w:tcPr>
            <w:tcW w:w="2160" w:type="dxa"/>
            <w:vAlign w:val="center"/>
          </w:tcPr>
          <w:p w:rsidR="006C1F38" w:rsidRPr="009B0922" w:rsidRDefault="006C1F38" w:rsidP="00DA13F9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الأسدس الثاني</w:t>
            </w: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</w:p>
        </w:tc>
      </w:tr>
    </w:tbl>
    <w:p w:rsidR="00DD0F40" w:rsidRDefault="00DD0F40" w:rsidP="00DD0F40">
      <w:pPr>
        <w:bidi/>
        <w:rPr>
          <w:rtl/>
          <w:lang w:bidi="ar-MA"/>
        </w:rPr>
      </w:pPr>
    </w:p>
    <w:tbl>
      <w:tblPr>
        <w:tblStyle w:val="Grilledutableau"/>
        <w:bidiVisual/>
        <w:tblW w:w="9180" w:type="dxa"/>
        <w:tblLook w:val="04A0" w:firstRow="1" w:lastRow="0" w:firstColumn="1" w:lastColumn="0" w:noHBand="0" w:noVBand="1"/>
      </w:tblPr>
      <w:tblGrid>
        <w:gridCol w:w="1134"/>
        <w:gridCol w:w="4535"/>
        <w:gridCol w:w="1417"/>
        <w:gridCol w:w="1101"/>
        <w:gridCol w:w="993"/>
      </w:tblGrid>
      <w:tr w:rsidR="00DD0F40" w:rsidTr="0098705A">
        <w:trPr>
          <w:trHeight w:val="292"/>
        </w:trPr>
        <w:tc>
          <w:tcPr>
            <w:tcW w:w="1134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535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417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094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98705A">
        <w:trPr>
          <w:trHeight w:val="77"/>
        </w:trPr>
        <w:tc>
          <w:tcPr>
            <w:tcW w:w="1134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535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01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993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535" w:type="dxa"/>
            <w:vMerge w:val="restart"/>
            <w:vAlign w:val="center"/>
          </w:tcPr>
          <w:p w:rsidR="007C6042" w:rsidRPr="00E37E0F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التعداد</w:t>
            </w:r>
          </w:p>
        </w:tc>
        <w:tc>
          <w:tcPr>
            <w:tcW w:w="1417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535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535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535" w:type="dxa"/>
            <w:vMerge w:val="restart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نهاية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دالة </w:t>
            </w:r>
          </w:p>
        </w:tc>
        <w:tc>
          <w:tcPr>
            <w:tcW w:w="1417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535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535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535" w:type="dxa"/>
            <w:vMerge w:val="restart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الاشتقاق</w:t>
            </w:r>
          </w:p>
        </w:tc>
        <w:tc>
          <w:tcPr>
            <w:tcW w:w="1417" w:type="dxa"/>
            <w:vAlign w:val="center"/>
          </w:tcPr>
          <w:p w:rsidR="007C6042" w:rsidRDefault="00663256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7C6042" w:rsidRDefault="00663256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535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7C6042" w:rsidRDefault="00663256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7C6042" w:rsidRDefault="00663256" w:rsidP="00663256">
            <w:pPr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535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7C6042" w:rsidRDefault="00663256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DD0F40" w:rsidTr="0098705A">
        <w:tc>
          <w:tcPr>
            <w:tcW w:w="1134" w:type="dxa"/>
            <w:vAlign w:val="center"/>
          </w:tcPr>
          <w:p w:rsidR="00DD0F40" w:rsidRPr="007B1C41" w:rsidRDefault="00DD0F40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535" w:type="dxa"/>
            <w:vAlign w:val="center"/>
          </w:tcPr>
          <w:p w:rsidR="00DD0F40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الاشتقاق+ دراسة الدوال </w:t>
            </w:r>
          </w:p>
        </w:tc>
        <w:tc>
          <w:tcPr>
            <w:tcW w:w="1417" w:type="dxa"/>
            <w:vAlign w:val="center"/>
          </w:tcPr>
          <w:p w:rsidR="00DD0F40" w:rsidRDefault="00663256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1+1</w:t>
            </w:r>
          </w:p>
        </w:tc>
        <w:tc>
          <w:tcPr>
            <w:tcW w:w="1101" w:type="dxa"/>
            <w:vAlign w:val="center"/>
          </w:tcPr>
          <w:p w:rsidR="00DD0F40" w:rsidRDefault="00663256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  <w:tc>
          <w:tcPr>
            <w:tcW w:w="993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EE2285" w:rsidTr="0098705A">
        <w:tc>
          <w:tcPr>
            <w:tcW w:w="1134" w:type="dxa"/>
            <w:vAlign w:val="center"/>
          </w:tcPr>
          <w:p w:rsidR="00EE2285" w:rsidRPr="007B1C41" w:rsidRDefault="00EE2285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535" w:type="dxa"/>
            <w:vMerge w:val="restart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دراسة الدوال و تمثيلها </w:t>
            </w:r>
          </w:p>
        </w:tc>
        <w:tc>
          <w:tcPr>
            <w:tcW w:w="1417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EE2285" w:rsidTr="0098705A">
        <w:tc>
          <w:tcPr>
            <w:tcW w:w="1134" w:type="dxa"/>
            <w:vAlign w:val="center"/>
          </w:tcPr>
          <w:p w:rsidR="00EE2285" w:rsidRPr="007B1C41" w:rsidRDefault="00EE2285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535" w:type="dxa"/>
            <w:vMerge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</w:tr>
      <w:tr w:rsidR="00EE2285" w:rsidTr="0098705A">
        <w:tc>
          <w:tcPr>
            <w:tcW w:w="1134" w:type="dxa"/>
            <w:vAlign w:val="center"/>
          </w:tcPr>
          <w:p w:rsidR="00EE2285" w:rsidRPr="007B1C41" w:rsidRDefault="00EE2285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535" w:type="dxa"/>
            <w:vMerge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  <w:tc>
          <w:tcPr>
            <w:tcW w:w="993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EE2285" w:rsidTr="0098705A">
        <w:tc>
          <w:tcPr>
            <w:tcW w:w="1134" w:type="dxa"/>
            <w:vAlign w:val="center"/>
          </w:tcPr>
          <w:p w:rsidR="00EE2285" w:rsidRPr="007B1C41" w:rsidRDefault="00EE2285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535" w:type="dxa"/>
            <w:vMerge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</w:tr>
      <w:tr w:rsidR="00DD0F40" w:rsidTr="0098705A">
        <w:tc>
          <w:tcPr>
            <w:tcW w:w="5669" w:type="dxa"/>
            <w:gridSpan w:val="2"/>
            <w:vAlign w:val="center"/>
          </w:tcPr>
          <w:p w:rsidR="00DD0F40" w:rsidRPr="007B1C41" w:rsidRDefault="00663256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417" w:type="dxa"/>
            <w:vAlign w:val="center"/>
          </w:tcPr>
          <w:p w:rsidR="00DD0F40" w:rsidRPr="007B1C41" w:rsidRDefault="00663256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22</w:t>
            </w:r>
          </w:p>
        </w:tc>
        <w:tc>
          <w:tcPr>
            <w:tcW w:w="1101" w:type="dxa"/>
            <w:vAlign w:val="center"/>
          </w:tcPr>
          <w:p w:rsidR="00DD0F40" w:rsidRPr="007B1C41" w:rsidRDefault="00663256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993" w:type="dxa"/>
            <w:vAlign w:val="center"/>
          </w:tcPr>
          <w:p w:rsidR="00DD0F40" w:rsidRPr="007B1C41" w:rsidRDefault="00663256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</w:tr>
    </w:tbl>
    <w:p w:rsidR="00DD0F40" w:rsidRDefault="00DD0F40" w:rsidP="00DD0F40">
      <w:pPr>
        <w:bidi/>
        <w:rPr>
          <w:rtl/>
          <w:lang w:bidi="ar-MA"/>
        </w:rPr>
      </w:pPr>
    </w:p>
    <w:tbl>
      <w:tblPr>
        <w:tblStyle w:val="Grilledutableau"/>
        <w:bidiVisual/>
        <w:tblW w:w="9214" w:type="dxa"/>
        <w:tblInd w:w="-34" w:type="dxa"/>
        <w:tblLook w:val="04A0" w:firstRow="1" w:lastRow="0" w:firstColumn="1" w:lastColumn="0" w:noHBand="0" w:noVBand="1"/>
      </w:tblPr>
      <w:tblGrid>
        <w:gridCol w:w="1134"/>
        <w:gridCol w:w="8080"/>
      </w:tblGrid>
      <w:tr w:rsidR="0098705A" w:rsidRPr="00E82DAE" w:rsidTr="00753DDA">
        <w:trPr>
          <w:trHeight w:val="272"/>
        </w:trPr>
        <w:tc>
          <w:tcPr>
            <w:tcW w:w="1134" w:type="dxa"/>
            <w:tcBorders>
              <w:top w:val="nil"/>
              <w:left w:val="nil"/>
            </w:tcBorders>
          </w:tcPr>
          <w:p w:rsidR="0098705A" w:rsidRPr="00E82DAE" w:rsidRDefault="0098705A" w:rsidP="00753DDA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8080" w:type="dxa"/>
          </w:tcPr>
          <w:p w:rsidR="0098705A" w:rsidRPr="007B1C41" w:rsidRDefault="0098705A" w:rsidP="00753DDA">
            <w:pPr>
              <w:bidi/>
              <w:jc w:val="center"/>
              <w:rPr>
                <w:rFonts w:cs="Achamel Soft Maghribi Assile"/>
                <w:b/>
                <w:bCs/>
                <w:sz w:val="28"/>
                <w:szCs w:val="28"/>
                <w:rtl/>
                <w:lang w:bidi="ar-MA"/>
              </w:rPr>
            </w:pPr>
            <w:r w:rsidRPr="007B1C41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القدرات المنتظرة الأساسية من برنامج الأسدس الثاني </w:t>
            </w:r>
          </w:p>
        </w:tc>
      </w:tr>
      <w:tr w:rsidR="00A90CB2" w:rsidRPr="00E82DAE" w:rsidTr="00753DDA">
        <w:trPr>
          <w:trHeight w:val="272"/>
        </w:trPr>
        <w:tc>
          <w:tcPr>
            <w:tcW w:w="1134" w:type="dxa"/>
            <w:vAlign w:val="center"/>
          </w:tcPr>
          <w:p w:rsidR="00A90CB2" w:rsidRDefault="00A90CB2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التعداد </w:t>
            </w:r>
          </w:p>
        </w:tc>
        <w:tc>
          <w:tcPr>
            <w:tcW w:w="8080" w:type="dxa"/>
          </w:tcPr>
          <w:p w:rsidR="00A90CB2" w:rsidRDefault="00A90CB2" w:rsidP="00A90CB2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توظيف شجرة الاختيارات في حالات </w:t>
            </w:r>
            <w:proofErr w:type="spellStart"/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تعدادية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  <w:proofErr w:type="gramEnd"/>
          </w:p>
          <w:p w:rsidR="00A90CB2" w:rsidRPr="00A90CB2" w:rsidRDefault="00A90CB2" w:rsidP="00A90CB2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تطبيق التعداد في حل مسائل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متنوعة ؛</w:t>
            </w:r>
            <w:proofErr w:type="gramEnd"/>
          </w:p>
        </w:tc>
      </w:tr>
      <w:tr w:rsidR="0098705A" w:rsidRPr="00E82DAE" w:rsidTr="00753DDA">
        <w:trPr>
          <w:trHeight w:val="272"/>
        </w:trPr>
        <w:tc>
          <w:tcPr>
            <w:tcW w:w="1134" w:type="dxa"/>
            <w:vAlign w:val="center"/>
          </w:tcPr>
          <w:p w:rsidR="0098705A" w:rsidRPr="00E82DAE" w:rsidRDefault="0098705A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نهاية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دالة </w:t>
            </w:r>
          </w:p>
        </w:tc>
        <w:tc>
          <w:tcPr>
            <w:tcW w:w="8080" w:type="dxa"/>
          </w:tcPr>
          <w:p w:rsidR="0098705A" w:rsidRPr="00CF26F0" w:rsidRDefault="00695243" w:rsidP="0098705A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</w:t>
            </w:r>
            <w:r w:rsidR="0098705A">
              <w:rPr>
                <w:rFonts w:hint="cs"/>
                <w:sz w:val="24"/>
                <w:szCs w:val="24"/>
                <w:rtl/>
                <w:lang w:bidi="ar-MA"/>
              </w:rPr>
              <w:t>حساب نهايات الدوال الحدودية و الد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وال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الجذرية  في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Pr="00753DDA">
              <w:rPr>
                <w:position w:val="-4"/>
              </w:rPr>
              <w:object w:dxaOrig="38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pt;height:10.85pt" o:ole="">
                  <v:imagedata r:id="rId6" o:title=""/>
                </v:shape>
                <o:OLEObject Type="Embed" ProgID="Equation.DSMT4" ShapeID="_x0000_i1025" DrawAspect="Content" ObjectID="_1440964097" r:id="rId7"/>
              </w:objec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و</w:t>
            </w:r>
            <w:r>
              <w:t xml:space="preserve"> </w:t>
            </w:r>
            <w:r w:rsidRPr="00753DDA">
              <w:rPr>
                <w:position w:val="-10"/>
              </w:rPr>
              <w:object w:dxaOrig="420" w:dyaOrig="260">
                <v:shape id="_x0000_i1026" type="#_x0000_t75" style="width:21.05pt;height:12.9pt" o:ole="">
                  <v:imagedata r:id="rId8" o:title=""/>
                </v:shape>
                <o:OLEObject Type="Embed" ProgID="Equation.DSMT4" ShapeID="_x0000_i1026" DrawAspect="Content" ObjectID="_1440964098" r:id="rId9"/>
              </w:object>
            </w:r>
            <w:r>
              <w:t> 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و </w:t>
            </w:r>
            <w:r w:rsidRPr="00753DDA">
              <w:rPr>
                <w:position w:val="-12"/>
              </w:rPr>
              <w:object w:dxaOrig="260" w:dyaOrig="360">
                <v:shape id="_x0000_i1027" type="#_x0000_t75" style="width:12.9pt;height:18.35pt" o:ole="">
                  <v:imagedata r:id="rId10" o:title=""/>
                </v:shape>
                <o:OLEObject Type="Embed" ProgID="Equation.DSMT4" ShapeID="_x0000_i1027" DrawAspect="Content" ObjectID="_1440964099" r:id="rId11"/>
              </w:object>
            </w:r>
            <w:r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  <w:tr w:rsidR="0098705A" w:rsidRPr="00E82DAE" w:rsidTr="00753DDA">
        <w:trPr>
          <w:trHeight w:val="272"/>
        </w:trPr>
        <w:tc>
          <w:tcPr>
            <w:tcW w:w="1134" w:type="dxa"/>
            <w:vAlign w:val="center"/>
          </w:tcPr>
          <w:p w:rsidR="0098705A" w:rsidRDefault="0098705A" w:rsidP="00753DDA">
            <w:pPr>
              <w:bidi/>
              <w:jc w:val="center"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الاشتقاق</w:t>
            </w:r>
          </w:p>
        </w:tc>
        <w:tc>
          <w:tcPr>
            <w:tcW w:w="8080" w:type="dxa"/>
          </w:tcPr>
          <w:p w:rsidR="0098705A" w:rsidRPr="00695243" w:rsidRDefault="0098705A" w:rsidP="00695243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التعرف</w:t>
            </w:r>
            <w:r w:rsidRPr="005160FC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على أن العدد المشتق لدالة في</w:t>
            </w:r>
            <w:r w:rsidRPr="005E49BB">
              <w:rPr>
                <w:position w:val="-10"/>
                <w:sz w:val="24"/>
                <w:szCs w:val="24"/>
              </w:rPr>
              <w:object w:dxaOrig="240" w:dyaOrig="300">
                <v:shape id="_x0000_i1028" type="#_x0000_t75" style="width:12.25pt;height:14.95pt" o:ole="">
                  <v:imagedata r:id="rId12" o:title=""/>
                </v:shape>
                <o:OLEObject Type="Embed" ProgID="Equation.DSMT4" ShapeID="_x0000_i1028" DrawAspect="Content" ObjectID="_1440964100" r:id="rId13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هو</w:t>
            </w:r>
            <w:r w:rsidRPr="005160FC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المعامل الموجه لمماس منحنى الدالة في النقطة التي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أفصولها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Pr="006A0E63">
              <w:rPr>
                <w:position w:val="-10"/>
              </w:rPr>
              <w:object w:dxaOrig="240" w:dyaOrig="300">
                <v:shape id="_x0000_i1029" type="#_x0000_t75" style="width:12.25pt;height:14.95pt" o:ole="">
                  <v:imagedata r:id="rId14" o:title=""/>
                </v:shape>
                <o:OLEObject Type="Embed" ProgID="Equation.DSMT4" ShapeID="_x0000_i1029" DrawAspect="Content" ObjectID="_1440964101" r:id="rId15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؛ </w:t>
            </w:r>
          </w:p>
          <w:p w:rsidR="002A556B" w:rsidRDefault="0098705A" w:rsidP="00753D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اشتقاق الدوال الحدودية و الدوال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الجذرية ؛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98705A" w:rsidRPr="00E2370F" w:rsidRDefault="0098705A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تحديد معادلة المماس لمنحنى دالة في نقطة و إنشاؤه ؛</w:t>
            </w:r>
          </w:p>
          <w:p w:rsidR="0098705A" w:rsidRDefault="0098705A" w:rsidP="00753D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تحديد رتابة دالة انطلاقا من دراسة إشارة مشتقتها ؛</w:t>
            </w:r>
          </w:p>
          <w:p w:rsidR="002A556B" w:rsidRDefault="002A556B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حل مسائل تطبيقية حول القيم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الدنوية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و القيم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القصوية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</w:p>
          <w:p w:rsidR="0098705A" w:rsidRPr="002A556B" w:rsidRDefault="0098705A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تحديد إشارة دالة انطلاقا من جدول تغيراتها أو من تمثيلها المبياني </w:t>
            </w:r>
            <w:r w:rsidR="002A556B">
              <w:rPr>
                <w:rFonts w:hint="cs"/>
                <w:sz w:val="24"/>
                <w:szCs w:val="24"/>
                <w:rtl/>
                <w:lang w:bidi="ar-MA"/>
              </w:rPr>
              <w:t>.</w:t>
            </w:r>
          </w:p>
        </w:tc>
      </w:tr>
      <w:tr w:rsidR="0098705A" w:rsidRPr="00E82DAE" w:rsidTr="00753DDA">
        <w:trPr>
          <w:trHeight w:val="272"/>
        </w:trPr>
        <w:tc>
          <w:tcPr>
            <w:tcW w:w="1134" w:type="dxa"/>
            <w:vAlign w:val="center"/>
          </w:tcPr>
          <w:p w:rsidR="0098705A" w:rsidRDefault="0098705A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دراسة الدوال </w:t>
            </w:r>
          </w:p>
        </w:tc>
        <w:tc>
          <w:tcPr>
            <w:tcW w:w="8080" w:type="dxa"/>
          </w:tcPr>
          <w:p w:rsidR="002A556B" w:rsidRPr="00483CAD" w:rsidRDefault="002A556B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عناصر تماثل منحنى في اختصار مجموعة دراسة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دالة ؛</w:t>
            </w:r>
            <w:proofErr w:type="gramEnd"/>
          </w:p>
          <w:p w:rsidR="002A556B" w:rsidRDefault="002A556B" w:rsidP="00753D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تمثيل دوال حدودية من الدرجة الثانية و من الدرجة الثالثة و دوال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متخاطة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</w:p>
          <w:p w:rsidR="0098705A" w:rsidRPr="002A556B" w:rsidRDefault="002A556B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استعمال التمثيل</w:t>
            </w:r>
            <w:r w:rsidR="0098705A">
              <w:rPr>
                <w:rFonts w:hint="cs"/>
                <w:sz w:val="24"/>
                <w:szCs w:val="24"/>
                <w:rtl/>
                <w:lang w:bidi="ar-MA"/>
              </w:rPr>
              <w:t xml:space="preserve"> المبياني ل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دالة أو جدول تغيراتها لدراسة حلول بعض ال</w:t>
            </w:r>
            <w:r w:rsidR="0098705A">
              <w:rPr>
                <w:rFonts w:hint="cs"/>
                <w:sz w:val="24"/>
                <w:szCs w:val="24"/>
                <w:rtl/>
                <w:lang w:bidi="ar-MA"/>
              </w:rPr>
              <w:t xml:space="preserve">معادلات و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ال</w:t>
            </w:r>
            <w:r w:rsidR="0098705A">
              <w:rPr>
                <w:rFonts w:hint="cs"/>
                <w:sz w:val="24"/>
                <w:szCs w:val="24"/>
                <w:rtl/>
                <w:lang w:bidi="ar-MA"/>
              </w:rPr>
              <w:t>متراجحات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.</w:t>
            </w:r>
          </w:p>
        </w:tc>
      </w:tr>
    </w:tbl>
    <w:p w:rsidR="002A6A6B" w:rsidRDefault="002A6A6B" w:rsidP="002A6A6B">
      <w:pPr>
        <w:bidi/>
        <w:rPr>
          <w:sz w:val="24"/>
          <w:szCs w:val="24"/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p w:rsidR="00DD0F40" w:rsidRDefault="00DD0F40" w:rsidP="00DD0F40">
      <w:pPr>
        <w:bidi/>
        <w:rPr>
          <w:rtl/>
        </w:rPr>
      </w:pPr>
    </w:p>
    <w:p w:rsidR="00DD0F40" w:rsidRDefault="00DD0F40" w:rsidP="00DD0F40">
      <w:pPr>
        <w:bidi/>
        <w:rPr>
          <w:rtl/>
          <w:lang w:bidi="ar-MA"/>
        </w:rPr>
      </w:pPr>
    </w:p>
    <w:sectPr w:rsidR="00DD0F40" w:rsidSect="00E96BA5">
      <w:pgSz w:w="11906" w:h="16838"/>
      <w:pgMar w:top="16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chamel Soft Maghribi Assile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48FC"/>
    <w:multiLevelType w:val="hybridMultilevel"/>
    <w:tmpl w:val="81B6B41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5E595E"/>
    <w:multiLevelType w:val="hybridMultilevel"/>
    <w:tmpl w:val="1896AFF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6B3377"/>
    <w:multiLevelType w:val="hybridMultilevel"/>
    <w:tmpl w:val="20C226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826447"/>
    <w:multiLevelType w:val="hybridMultilevel"/>
    <w:tmpl w:val="6A1416BC"/>
    <w:lvl w:ilvl="0" w:tplc="A8649BB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EF"/>
    <w:rsid w:val="0000281F"/>
    <w:rsid w:val="0002208A"/>
    <w:rsid w:val="000551B2"/>
    <w:rsid w:val="00075E91"/>
    <w:rsid w:val="00083EEC"/>
    <w:rsid w:val="000A70BA"/>
    <w:rsid w:val="000D0691"/>
    <w:rsid w:val="000D778E"/>
    <w:rsid w:val="000F5B0A"/>
    <w:rsid w:val="00100D07"/>
    <w:rsid w:val="00101BCB"/>
    <w:rsid w:val="001124F3"/>
    <w:rsid w:val="001159B1"/>
    <w:rsid w:val="00123E87"/>
    <w:rsid w:val="00124BF6"/>
    <w:rsid w:val="0013305B"/>
    <w:rsid w:val="001341C2"/>
    <w:rsid w:val="0013661A"/>
    <w:rsid w:val="00145580"/>
    <w:rsid w:val="0019686E"/>
    <w:rsid w:val="001A49E6"/>
    <w:rsid w:val="001B402F"/>
    <w:rsid w:val="001C3A81"/>
    <w:rsid w:val="001C49CF"/>
    <w:rsid w:val="0021164E"/>
    <w:rsid w:val="00226FDA"/>
    <w:rsid w:val="00234FF2"/>
    <w:rsid w:val="002622FD"/>
    <w:rsid w:val="00266B19"/>
    <w:rsid w:val="0028594B"/>
    <w:rsid w:val="002927BA"/>
    <w:rsid w:val="002A556B"/>
    <w:rsid w:val="002A6A6B"/>
    <w:rsid w:val="002F47E5"/>
    <w:rsid w:val="00304B0C"/>
    <w:rsid w:val="003403CE"/>
    <w:rsid w:val="003447D8"/>
    <w:rsid w:val="00355721"/>
    <w:rsid w:val="0036002D"/>
    <w:rsid w:val="00377E4D"/>
    <w:rsid w:val="00381484"/>
    <w:rsid w:val="00384430"/>
    <w:rsid w:val="003A18F2"/>
    <w:rsid w:val="003A20E9"/>
    <w:rsid w:val="003C3D3D"/>
    <w:rsid w:val="003E49DD"/>
    <w:rsid w:val="00422122"/>
    <w:rsid w:val="004370D7"/>
    <w:rsid w:val="00446785"/>
    <w:rsid w:val="00490F92"/>
    <w:rsid w:val="0049741B"/>
    <w:rsid w:val="004B1759"/>
    <w:rsid w:val="004C57AF"/>
    <w:rsid w:val="004D5A94"/>
    <w:rsid w:val="004F0FEF"/>
    <w:rsid w:val="004F23E6"/>
    <w:rsid w:val="00501FE7"/>
    <w:rsid w:val="00520CCD"/>
    <w:rsid w:val="00526A81"/>
    <w:rsid w:val="005450D6"/>
    <w:rsid w:val="00550B66"/>
    <w:rsid w:val="005A1235"/>
    <w:rsid w:val="005D3A3C"/>
    <w:rsid w:val="005F67FC"/>
    <w:rsid w:val="0062632F"/>
    <w:rsid w:val="006275AD"/>
    <w:rsid w:val="006351AD"/>
    <w:rsid w:val="00643618"/>
    <w:rsid w:val="00663256"/>
    <w:rsid w:val="00664DC0"/>
    <w:rsid w:val="00695243"/>
    <w:rsid w:val="006A1A06"/>
    <w:rsid w:val="006B194C"/>
    <w:rsid w:val="006B3CDA"/>
    <w:rsid w:val="006B5CCE"/>
    <w:rsid w:val="006C1F38"/>
    <w:rsid w:val="006C46B3"/>
    <w:rsid w:val="006F6AEC"/>
    <w:rsid w:val="00732030"/>
    <w:rsid w:val="007439C7"/>
    <w:rsid w:val="00753D41"/>
    <w:rsid w:val="00766B5B"/>
    <w:rsid w:val="00774FF6"/>
    <w:rsid w:val="00780780"/>
    <w:rsid w:val="00782C75"/>
    <w:rsid w:val="007835C3"/>
    <w:rsid w:val="007946D9"/>
    <w:rsid w:val="0079642B"/>
    <w:rsid w:val="007A569D"/>
    <w:rsid w:val="007B1931"/>
    <w:rsid w:val="007B1C41"/>
    <w:rsid w:val="007B7912"/>
    <w:rsid w:val="007C20F0"/>
    <w:rsid w:val="007C4B4E"/>
    <w:rsid w:val="007C6042"/>
    <w:rsid w:val="007D3EF7"/>
    <w:rsid w:val="007D55DD"/>
    <w:rsid w:val="007E2E98"/>
    <w:rsid w:val="007F73B4"/>
    <w:rsid w:val="00824D06"/>
    <w:rsid w:val="00836B2F"/>
    <w:rsid w:val="008756CA"/>
    <w:rsid w:val="00877BDA"/>
    <w:rsid w:val="008B554B"/>
    <w:rsid w:val="008C6951"/>
    <w:rsid w:val="009119D6"/>
    <w:rsid w:val="00914484"/>
    <w:rsid w:val="0094439F"/>
    <w:rsid w:val="00957113"/>
    <w:rsid w:val="0096536D"/>
    <w:rsid w:val="0098705A"/>
    <w:rsid w:val="0099607B"/>
    <w:rsid w:val="009C67A2"/>
    <w:rsid w:val="00A10402"/>
    <w:rsid w:val="00A10462"/>
    <w:rsid w:val="00A12E5A"/>
    <w:rsid w:val="00A1516D"/>
    <w:rsid w:val="00A34A56"/>
    <w:rsid w:val="00A34D14"/>
    <w:rsid w:val="00A424DA"/>
    <w:rsid w:val="00A434A2"/>
    <w:rsid w:val="00A71689"/>
    <w:rsid w:val="00A76E21"/>
    <w:rsid w:val="00A84F79"/>
    <w:rsid w:val="00A87407"/>
    <w:rsid w:val="00A90CB2"/>
    <w:rsid w:val="00A977C7"/>
    <w:rsid w:val="00AA47E8"/>
    <w:rsid w:val="00AD5EAA"/>
    <w:rsid w:val="00AE480F"/>
    <w:rsid w:val="00B144D3"/>
    <w:rsid w:val="00B232C1"/>
    <w:rsid w:val="00B300DD"/>
    <w:rsid w:val="00B34D5A"/>
    <w:rsid w:val="00B635B5"/>
    <w:rsid w:val="00B63EF4"/>
    <w:rsid w:val="00B66F08"/>
    <w:rsid w:val="00B942F4"/>
    <w:rsid w:val="00B956F0"/>
    <w:rsid w:val="00C15699"/>
    <w:rsid w:val="00C16A8C"/>
    <w:rsid w:val="00C51AF4"/>
    <w:rsid w:val="00C63C9E"/>
    <w:rsid w:val="00C71F80"/>
    <w:rsid w:val="00C95FBE"/>
    <w:rsid w:val="00CA43DB"/>
    <w:rsid w:val="00CA6996"/>
    <w:rsid w:val="00CC0D5E"/>
    <w:rsid w:val="00CC2F81"/>
    <w:rsid w:val="00D35031"/>
    <w:rsid w:val="00D53E8D"/>
    <w:rsid w:val="00D54936"/>
    <w:rsid w:val="00D76212"/>
    <w:rsid w:val="00D833C1"/>
    <w:rsid w:val="00D849DB"/>
    <w:rsid w:val="00DA0B84"/>
    <w:rsid w:val="00DD0F40"/>
    <w:rsid w:val="00E46F8D"/>
    <w:rsid w:val="00E54185"/>
    <w:rsid w:val="00E81982"/>
    <w:rsid w:val="00E9200E"/>
    <w:rsid w:val="00E96BA5"/>
    <w:rsid w:val="00EA3135"/>
    <w:rsid w:val="00EC3081"/>
    <w:rsid w:val="00EE1006"/>
    <w:rsid w:val="00EE2285"/>
    <w:rsid w:val="00EF6BA1"/>
    <w:rsid w:val="00F27B83"/>
    <w:rsid w:val="00F35D1E"/>
    <w:rsid w:val="00F47269"/>
    <w:rsid w:val="00F50017"/>
    <w:rsid w:val="00F55C03"/>
    <w:rsid w:val="00F61D25"/>
    <w:rsid w:val="00F721D0"/>
    <w:rsid w:val="00FA6907"/>
    <w:rsid w:val="00FC4637"/>
    <w:rsid w:val="00FC7AC9"/>
    <w:rsid w:val="00FE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870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87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wahman abdallah</cp:lastModifiedBy>
  <cp:revision>9</cp:revision>
  <dcterms:created xsi:type="dcterms:W3CDTF">2013-05-03T19:05:00Z</dcterms:created>
  <dcterms:modified xsi:type="dcterms:W3CDTF">2013-09-17T23:01:00Z</dcterms:modified>
</cp:coreProperties>
</file>